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7138"/>
      </w:tblGrid>
      <w:tr w:rsidR="00D52852" w:rsidRPr="00F7727D" w:rsidTr="00D52852">
        <w:trPr>
          <w:trHeight w:val="985"/>
        </w:trPr>
        <w:tc>
          <w:tcPr>
            <w:tcW w:w="3035" w:type="dxa"/>
          </w:tcPr>
          <w:p w:rsidR="00D52852" w:rsidRPr="00F7727D" w:rsidRDefault="00D52852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4E5B752" wp14:editId="1BB691A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8" w:type="dxa"/>
          </w:tcPr>
          <w:p w:rsidR="00D52852" w:rsidRPr="00D70135" w:rsidRDefault="00D52852" w:rsidP="00A30611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52852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D52852">
        <w:rPr>
          <w:rFonts w:ascii="Tahoma" w:hAnsi="Tahoma" w:cs="Tahoma"/>
          <w:color w:val="808080" w:themeColor="background1" w:themeShade="80"/>
          <w:sz w:val="12"/>
        </w:rPr>
        <w:t>FE.</w:t>
      </w:r>
      <w:r w:rsidR="00D37752" w:rsidRPr="00D52852">
        <w:rPr>
          <w:rFonts w:ascii="Tahoma" w:hAnsi="Tahoma" w:cs="Tahoma"/>
          <w:color w:val="808080" w:themeColor="background1" w:themeShade="80"/>
          <w:sz w:val="12"/>
        </w:rPr>
        <w:t>03</w:t>
      </w:r>
      <w:r w:rsidRPr="00D52852">
        <w:rPr>
          <w:rFonts w:ascii="Tahoma" w:hAnsi="Tahoma" w:cs="Tahoma"/>
          <w:color w:val="808080" w:themeColor="background1" w:themeShade="80"/>
          <w:sz w:val="12"/>
        </w:rPr>
        <w:t>.</w:t>
      </w:r>
      <w:r w:rsidR="00D37752" w:rsidRPr="00D52852">
        <w:rPr>
          <w:rFonts w:ascii="Tahoma" w:hAnsi="Tahoma" w:cs="Tahoma"/>
          <w:color w:val="808080" w:themeColor="background1" w:themeShade="80"/>
          <w:sz w:val="12"/>
        </w:rPr>
        <w:t>02</w:t>
      </w:r>
      <w:r w:rsidRPr="00D52852">
        <w:rPr>
          <w:rFonts w:ascii="Tahoma" w:hAnsi="Tahoma" w:cs="Tahoma"/>
          <w:color w:val="808080" w:themeColor="background1" w:themeShade="80"/>
          <w:sz w:val="12"/>
        </w:rPr>
        <w:t>.</w:t>
      </w:r>
      <w:r w:rsidR="001841A5">
        <w:rPr>
          <w:rFonts w:ascii="Tahoma" w:hAnsi="Tahoma" w:cs="Tahoma"/>
          <w:color w:val="808080" w:themeColor="background1" w:themeShade="80"/>
          <w:sz w:val="12"/>
        </w:rPr>
        <w:t>ACS</w:t>
      </w:r>
      <w:r w:rsidR="00D52852" w:rsidRPr="00D52852">
        <w:rPr>
          <w:rFonts w:ascii="Tahoma" w:hAnsi="Tahoma" w:cs="Tahoma"/>
          <w:color w:val="808080" w:themeColor="background1" w:themeShade="80"/>
          <w:sz w:val="12"/>
        </w:rPr>
        <w:t>.V0</w:t>
      </w:r>
      <w:r w:rsidRPr="00D52852">
        <w:rPr>
          <w:rFonts w:ascii="Tahoma" w:hAnsi="Tahoma" w:cs="Tahoma"/>
          <w:color w:val="808080" w:themeColor="background1" w:themeShade="80"/>
          <w:sz w:val="12"/>
        </w:rPr>
        <w:t>0</w:t>
      </w:r>
    </w:p>
    <w:tbl>
      <w:tblPr>
        <w:tblStyle w:val="Tabelacomgrelh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4B3676" w:rsidRPr="004B3676" w:rsidTr="00602B0A">
        <w:tc>
          <w:tcPr>
            <w:tcW w:w="10173" w:type="dxa"/>
            <w:shd w:val="clear" w:color="auto" w:fill="F2F2F2" w:themeFill="background1" w:themeFillShade="F2"/>
          </w:tcPr>
          <w:p w:rsidR="004B3676" w:rsidRPr="004B3676" w:rsidRDefault="008552E8" w:rsidP="00D633EE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Pedido de </w:t>
            </w:r>
            <w:r w:rsidR="00D633EE">
              <w:rPr>
                <w:rFonts w:ascii="Tahoma" w:hAnsi="Tahoma" w:cs="Tahoma"/>
                <w:b/>
                <w:szCs w:val="20"/>
              </w:rPr>
              <w:t>Consulta de Processo</w:t>
            </w:r>
          </w:p>
        </w:tc>
      </w:tr>
    </w:tbl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918"/>
        <w:gridCol w:w="131"/>
        <w:gridCol w:w="241"/>
        <w:gridCol w:w="241"/>
        <w:gridCol w:w="96"/>
        <w:gridCol w:w="567"/>
        <w:gridCol w:w="760"/>
        <w:gridCol w:w="658"/>
        <w:gridCol w:w="408"/>
        <w:gridCol w:w="159"/>
        <w:gridCol w:w="1209"/>
        <w:gridCol w:w="208"/>
        <w:gridCol w:w="250"/>
        <w:gridCol w:w="459"/>
        <w:gridCol w:w="93"/>
        <w:gridCol w:w="724"/>
        <w:gridCol w:w="1134"/>
      </w:tblGrid>
      <w:tr w:rsidR="001D737E" w:rsidRPr="003E14D2" w:rsidTr="002477F5">
        <w:trPr>
          <w:trHeight w:val="1131"/>
        </w:trPr>
        <w:tc>
          <w:tcPr>
            <w:tcW w:w="10207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D37752" w:rsidRPr="00052981">
              <w:rPr>
                <w:rFonts w:ascii="Tahoma" w:hAnsi="Tahoma" w:cs="Tahoma"/>
                <w:sz w:val="16"/>
                <w:szCs w:val="16"/>
              </w:rPr>
              <w:t>RJUE –</w:t>
            </w:r>
            <w:r w:rsidR="00A72592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72592">
              <w:rPr>
                <w:rFonts w:ascii="Tahoma" w:hAnsi="Tahoma" w:cs="Tahoma"/>
                <w:sz w:val="16"/>
              </w:rPr>
              <w:t xml:space="preserve">Decreto-Lei n.º 555/99 </w:t>
            </w:r>
            <w:r w:rsidR="00A72592" w:rsidRPr="0045452C">
              <w:rPr>
                <w:rFonts w:ascii="Tahoma" w:hAnsi="Tahoma" w:cs="Tahoma"/>
                <w:sz w:val="16"/>
                <w:szCs w:val="16"/>
              </w:rPr>
              <w:t>de 16 de dezembro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2477F5">
        <w:tc>
          <w:tcPr>
            <w:tcW w:w="10207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D37752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D37752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870C83">
        <w:trPr>
          <w:trHeight w:hRule="exact" w:val="284"/>
        </w:trPr>
        <w:tc>
          <w:tcPr>
            <w:tcW w:w="61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0F1557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D37752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A30611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2477F5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 Designação</w:t>
            </w:r>
          </w:p>
        </w:tc>
        <w:tc>
          <w:tcPr>
            <w:tcW w:w="8256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1A55F1" w:rsidTr="002477F5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 Sede</w:t>
            </w:r>
          </w:p>
        </w:tc>
        <w:tc>
          <w:tcPr>
            <w:tcW w:w="8256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0F1557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0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322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1D737E" w:rsidP="000F155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0F15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68"/>
            <w:r w:rsidR="000F15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0F15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0F15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0F15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F15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F15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F15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F15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0F15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bookmarkStart w:id="3" w:name="Listapendente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2477F5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EE534A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D37752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D737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2477F5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D37752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256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1A55F1" w:rsidTr="002477F5">
        <w:trPr>
          <w:trHeight w:hRule="exact" w:val="284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0F1557" w:rsidRPr="001A55F1" w:rsidTr="00D4465A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57" w:rsidRPr="001A55F1" w:rsidRDefault="000F155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477F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2477F5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256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1557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0F1557" w:rsidRPr="001A55F1" w:rsidTr="000F1557">
        <w:trPr>
          <w:trHeight w:hRule="exact" w:val="284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57" w:rsidRDefault="000F155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1557" w:rsidRPr="00A43939" w:rsidRDefault="000F1557" w:rsidP="000F15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0F1557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57" w:rsidRPr="001A55F1" w:rsidRDefault="000F1557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F1557" w:rsidRDefault="000F1557" w:rsidP="000F155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557" w:rsidRDefault="000F1557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F1557" w:rsidRPr="008D2C27" w:rsidRDefault="000F1557" w:rsidP="002E089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o7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1D737E" w:rsidRPr="001A55F1" w:rsidTr="002477F5">
        <w:trPr>
          <w:trHeight w:hRule="exact" w:val="284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531770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 de:</w:t>
            </w:r>
          </w:p>
        </w:tc>
        <w:tc>
          <w:tcPr>
            <w:tcW w:w="8256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B02CD0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7D41D9" w:rsidTr="002477F5">
        <w:trPr>
          <w:trHeight w:val="263"/>
        </w:trPr>
        <w:tc>
          <w:tcPr>
            <w:tcW w:w="102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37E" w:rsidRPr="007D41D9" w:rsidRDefault="00531770" w:rsidP="00870C83">
            <w:pPr>
              <w:pStyle w:val="Ttulo5"/>
              <w:spacing w:before="60" w:after="4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Proprietário/a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Usufrutuário/a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Locatário/a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Superficiário/a 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353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Outro </w:t>
            </w:r>
          </w:p>
        </w:tc>
      </w:tr>
    </w:tbl>
    <w:p w:rsidR="00BB1B35" w:rsidRPr="00D52852" w:rsidRDefault="00BB1B35" w:rsidP="00BB1B35">
      <w:pPr>
        <w:spacing w:after="0"/>
        <w:rPr>
          <w:rFonts w:ascii="Tahoma" w:hAnsi="Tahoma" w:cs="Tahoma"/>
          <w:sz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832"/>
        <w:gridCol w:w="596"/>
        <w:gridCol w:w="6946"/>
        <w:gridCol w:w="142"/>
      </w:tblGrid>
      <w:tr w:rsidR="001D737E" w:rsidRPr="00A93103" w:rsidTr="00255B39">
        <w:tc>
          <w:tcPr>
            <w:tcW w:w="10207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BB1B35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B1B35">
              <w:rPr>
                <w:rFonts w:ascii="Tahoma" w:hAnsi="Tahoma" w:cs="Tahoma"/>
              </w:rPr>
              <w:t>do Pedido</w:t>
            </w:r>
          </w:p>
        </w:tc>
      </w:tr>
      <w:tr w:rsidR="00F94458" w:rsidRPr="00A93103" w:rsidTr="00255B39"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94458" w:rsidRPr="00AE146E" w:rsidRDefault="00602B0A" w:rsidP="000F1557">
            <w:pPr>
              <w:spacing w:before="240" w:after="120" w:line="360" w:lineRule="auto"/>
              <w:jc w:val="both"/>
              <w:rPr>
                <w:rFonts w:ascii="Tahoma" w:hAnsi="Tahoma" w:cs="Tahoma"/>
                <w:sz w:val="20"/>
              </w:rPr>
            </w:pPr>
            <w:r w:rsidRPr="0046554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3</w:t>
            </w:r>
            <w:r w:rsidRPr="0046554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do art.º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110</w:t>
            </w:r>
            <w:r w:rsidR="0091723D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  <w:r w:rsidRPr="0046554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º do Decreto-Lei n.º 555/99, de 16 de Dezembro, na redação atualmente em vigor, requer 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consulta do processo</w:t>
            </w:r>
            <w:r w:rsidRPr="00465541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n.º </w:t>
            </w:r>
            <w:r w:rsidR="000F155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" w:name="Texto75"/>
            <w:r w:rsidR="000F1557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="000F1557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0F155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="000F155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0F155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0F155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0F155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0F1557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="000F1557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465541">
              <w:rPr>
                <w:rFonts w:ascii="Tahoma" w:hAnsi="Tahoma" w:cs="Tahoma"/>
                <w:bCs/>
                <w:iCs/>
                <w:sz w:val="20"/>
                <w:szCs w:val="20"/>
              </w:rPr>
              <w:t>/</w: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7C6C09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465541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  <w:tr w:rsidR="00255B39" w:rsidRPr="00AD1595" w:rsidTr="00255B39">
        <w:trPr>
          <w:gridBefore w:val="1"/>
          <w:wBefore w:w="31" w:type="dxa"/>
          <w:trHeight w:val="284"/>
        </w:trPr>
        <w:tc>
          <w:tcPr>
            <w:tcW w:w="1017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55B39" w:rsidRPr="00691B82" w:rsidRDefault="00255B39" w:rsidP="002E1F30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E32665">
              <w:rPr>
                <w:rFonts w:ascii="Tahoma" w:hAnsi="Tahoma" w:cs="Tahoma"/>
              </w:rPr>
              <w:t>Principais Con</w:t>
            </w:r>
            <w:r w:rsidR="006E55F5">
              <w:rPr>
                <w:rFonts w:ascii="Tahoma" w:hAnsi="Tahoma" w:cs="Tahoma"/>
              </w:rPr>
              <w:t>dições de Acesso/Reprodução de D</w:t>
            </w:r>
            <w:r w:rsidRPr="00E32665">
              <w:rPr>
                <w:rFonts w:ascii="Tahoma" w:hAnsi="Tahoma" w:cs="Tahoma"/>
              </w:rPr>
              <w:t>ocumentação</w:t>
            </w:r>
          </w:p>
        </w:tc>
      </w:tr>
      <w:tr w:rsidR="00255B39" w:rsidRPr="00AD1595" w:rsidTr="00255B39">
        <w:trPr>
          <w:gridBefore w:val="1"/>
          <w:gridAfter w:val="1"/>
          <w:wBefore w:w="31" w:type="dxa"/>
          <w:wAfter w:w="142" w:type="dxa"/>
          <w:trHeight w:val="284"/>
        </w:trPr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5B39" w:rsidRPr="00F73AE9" w:rsidRDefault="00255B39" w:rsidP="00E86B0B">
            <w:pPr>
              <w:spacing w:before="120"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O acesso aos documentos administrativos preparatórios de uma decisão ou constantes de processos não concluídos pode ser diferido até à tomada de decisão, ao arquivamento do processo ou ao decurso de um ano após a sua elaboração, consoante o evento que ocorra em primeiro lugar. </w:t>
            </w:r>
          </w:p>
          <w:p w:rsidR="00255B39" w:rsidRPr="00F73AE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Considerando que o município e os/as seus/suas trabalhadores/as estão vinculados à obrigação de sigilo e confidencialidade de dados pessoais, caso solicite o acesso a documentos com dados pessoais que não lhe digam respeito, deverá: </w:t>
            </w:r>
          </w:p>
          <w:p w:rsidR="00255B3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 dos dados que seja explícita e específica quanto à sua finalidade e quanto ao tipo de dados a que quer aceder; ou,</w:t>
            </w:r>
          </w:p>
          <w:p w:rsidR="00255B39" w:rsidRPr="00F73AE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 suficientemente relevante,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255B39" w:rsidRPr="00F73AE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Caso solicite o acesso a documentos administrativos que contenham segredos comerciais, industriais ou sobre a vida interna de uma empresa que não lhe digam respeito, deverá: </w:t>
            </w:r>
          </w:p>
          <w:p w:rsidR="00255B39" w:rsidRPr="00F73AE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Apresentar declaração ou procuração com autorização escrita dos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titulares daqueles direitos que seja explícita e específica quanto à sua finalidade e quanto ao ti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po de dados a que quer aceder;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ou,</w:t>
            </w:r>
          </w:p>
          <w:p w:rsidR="00255B39" w:rsidRPr="00F73AE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- 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>Alegar e demonstrar fundamentadamente ser titular de um interesse direto, pessoal, legítimo e constitucionalmente protegido, suficientemente relevante após ponderação, no quadro do princípio da proporcionalidade, de todos os direitos fundamentais em presença e do princípio da administração aberta, que jus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tifique o acesso à informação. </w:t>
            </w:r>
          </w:p>
          <w:p w:rsidR="00255B39" w:rsidRPr="00F73AE9" w:rsidRDefault="00255B39" w:rsidP="00E86B0B">
            <w:pPr>
              <w:spacing w:after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Os documentos administrativos sujeitos a restrições de acesso são objeto de comunicação parcial sempre que seja possível expurgar a informação relativa à matéria reservada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  <w:p w:rsidR="00255B39" w:rsidRPr="00F73AE9" w:rsidRDefault="00255B39" w:rsidP="00E86B0B">
            <w:pPr>
              <w:spacing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F73AE9">
              <w:rPr>
                <w:rFonts w:ascii="Tahoma" w:hAnsi="Tahoma" w:cs="Tahoma"/>
                <w:iCs/>
                <w:sz w:val="20"/>
                <w:szCs w:val="20"/>
              </w:rPr>
              <w:t>Não existe obrigação de satisfazer pedidos que, face ao seu caráter repetitivo e sistemático ou ao número de documentos requeridos, sejam manifestamente abusivos, sem prejuízo do direito de queixa do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F73AE9">
              <w:rPr>
                <w:rFonts w:ascii="Tahoma" w:hAnsi="Tahoma" w:cs="Tahoma"/>
                <w:iCs/>
                <w:sz w:val="20"/>
                <w:szCs w:val="20"/>
              </w:rPr>
              <w:t xml:space="preserve"> requerente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.</w:t>
            </w:r>
          </w:p>
        </w:tc>
      </w:tr>
      <w:tr w:rsidR="00F03915" w:rsidRPr="00AD1595" w:rsidTr="00255B39">
        <w:trPr>
          <w:gridBefore w:val="1"/>
          <w:wBefore w:w="31" w:type="dxa"/>
          <w:trHeight w:val="284"/>
        </w:trPr>
        <w:tc>
          <w:tcPr>
            <w:tcW w:w="10176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691B82">
              <w:rPr>
                <w:rFonts w:ascii="Tahoma" w:hAnsi="Tahoma" w:cs="Tahoma"/>
              </w:rPr>
              <w:t>Termo Informativo /Consentimento</w:t>
            </w:r>
          </w:p>
        </w:tc>
      </w:tr>
      <w:tr w:rsidR="00D52852" w:rsidRPr="00130E30" w:rsidTr="00255B39">
        <w:trPr>
          <w:gridBefore w:val="1"/>
          <w:wBefore w:w="31" w:type="dxa"/>
          <w:trHeight w:val="2151"/>
        </w:trPr>
        <w:tc>
          <w:tcPr>
            <w:tcW w:w="101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0C83" w:rsidRPr="00870C83" w:rsidRDefault="00D52852" w:rsidP="00255B39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70C83">
              <w:rPr>
                <w:rFonts w:ascii="Tahoma" w:hAnsi="Tahoma" w:cs="Tahoma"/>
                <w:iCs/>
                <w:sz w:val="20"/>
                <w:szCs w:val="20"/>
              </w:rPr>
              <w:t xml:space="preserve">Os/As destinatários/as dos dados pessoais recolhidos são os serviços municipais indicados neste formulário, também podem ser destinatários outros serviços municipais caso seja necessário em função das competências orgânicas. O/A responsável pelo tratamento é o Município de Palmela contactável através do email </w:t>
            </w:r>
            <w:hyperlink r:id="rId8" w:history="1">
              <w:r w:rsidRPr="00870C8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870C83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9" w:history="1">
              <w:r w:rsidRPr="00870C8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870C83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</w:t>
            </w:r>
            <w:r w:rsidRPr="00870C83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 xml:space="preserve">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 exercer os direitos mediante contacto com o Município ou com o Encarregado de Proteção de Dados. Para mais informações poderá consultar as nossas políticas de privacidade no website: </w:t>
            </w:r>
            <w:hyperlink r:id="rId10" w:history="1">
              <w:r w:rsidRPr="00870C83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870C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255B39">
        <w:trPr>
          <w:gridBefore w:val="1"/>
          <w:gridAfter w:val="1"/>
          <w:wBefore w:w="31" w:type="dxa"/>
          <w:wAfter w:w="142" w:type="dxa"/>
          <w:trHeight w:val="284"/>
        </w:trPr>
        <w:tc>
          <w:tcPr>
            <w:tcW w:w="10034" w:type="dxa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602B0A" w:rsidTr="00255B39">
        <w:trPr>
          <w:gridBefore w:val="1"/>
          <w:gridAfter w:val="1"/>
          <w:wBefore w:w="31" w:type="dxa"/>
          <w:wAfter w:w="142" w:type="dxa"/>
          <w:trHeight w:val="266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8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602B0A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8"/>
                <w:szCs w:val="20"/>
              </w:rPr>
            </w:pPr>
          </w:p>
        </w:tc>
      </w:tr>
      <w:tr w:rsidR="00F03915" w:rsidRPr="001A55F1" w:rsidTr="00255B39">
        <w:trPr>
          <w:gridBefore w:val="1"/>
          <w:gridAfter w:val="1"/>
          <w:wBefore w:w="31" w:type="dxa"/>
          <w:wAfter w:w="142" w:type="dxa"/>
          <w:trHeight w:val="187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55B39">
        <w:trPr>
          <w:gridBefore w:val="1"/>
          <w:gridAfter w:val="1"/>
          <w:wBefore w:w="31" w:type="dxa"/>
          <w:wAfter w:w="142" w:type="dxa"/>
          <w:trHeight w:hRule="exact"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870C83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1A55F1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A3061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55B39">
        <w:trPr>
          <w:gridBefore w:val="1"/>
          <w:gridAfter w:val="1"/>
          <w:wBefore w:w="31" w:type="dxa"/>
          <w:wAfter w:w="142" w:type="dxa"/>
          <w:trHeight w:val="438"/>
        </w:trPr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94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CF0DA4" w:rsidRDefault="00F03915" w:rsidP="00D666D0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F0DA4">
              <w:rPr>
                <w:rFonts w:ascii="Tahoma" w:hAnsi="Tahoma" w:cs="Tahoma"/>
                <w:sz w:val="16"/>
                <w:szCs w:val="16"/>
              </w:rPr>
              <w:t>(</w:t>
            </w:r>
            <w:r w:rsidR="00D52852" w:rsidRPr="00D52852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</w:tc>
      </w:tr>
    </w:tbl>
    <w:p w:rsidR="00615E24" w:rsidRDefault="00615E24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870C83" w:rsidRDefault="00870C83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E5589" w:rsidRDefault="00E624AE" w:rsidP="00D52852">
      <w:pPr>
        <w:spacing w:before="120"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Nota: </w:t>
      </w:r>
    </w:p>
    <w:p w:rsidR="00F03915" w:rsidRDefault="004E5589" w:rsidP="004E5589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</w:t>
      </w:r>
      <w:r w:rsidR="00F03915" w:rsidRPr="00D200E6">
        <w:rPr>
          <w:rFonts w:ascii="Tahoma" w:hAnsi="Tahoma" w:cs="Tahoma"/>
          <w:sz w:val="16"/>
          <w:szCs w:val="16"/>
        </w:rPr>
        <w:t>s falsas declarações ou a falsificação de documentos constituem crime nos termos previstos, respetivamente, nos artigos 348º -</w:t>
      </w:r>
      <w:r w:rsidR="00F03915">
        <w:rPr>
          <w:rFonts w:ascii="Tahoma" w:hAnsi="Tahoma" w:cs="Tahoma"/>
          <w:sz w:val="16"/>
          <w:szCs w:val="16"/>
        </w:rPr>
        <w:t xml:space="preserve"> </w:t>
      </w:r>
      <w:r w:rsidR="00F03915" w:rsidRPr="00D200E6">
        <w:rPr>
          <w:rFonts w:ascii="Tahoma" w:hAnsi="Tahoma" w:cs="Tahoma"/>
          <w:sz w:val="16"/>
          <w:szCs w:val="16"/>
        </w:rPr>
        <w:t>A e 256º do Código Penal</w:t>
      </w:r>
      <w:r w:rsidR="00F03915" w:rsidRPr="003F39F0">
        <w:rPr>
          <w:rFonts w:ascii="Tahoma" w:hAnsi="Tahoma" w:cs="Tahoma"/>
          <w:sz w:val="16"/>
          <w:szCs w:val="16"/>
        </w:rPr>
        <w:t>.</w:t>
      </w:r>
    </w:p>
    <w:sectPr w:rsidR="00F03915" w:rsidSect="00D52852">
      <w:headerReference w:type="default" r:id="rId11"/>
      <w:footerReference w:type="default" r:id="rId12"/>
      <w:footerReference w:type="first" r:id="rId13"/>
      <w:pgSz w:w="11906" w:h="16838"/>
      <w:pgMar w:top="568" w:right="851" w:bottom="426" w:left="1134" w:header="142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BAA" w:rsidRDefault="000D0BAA" w:rsidP="009F53F7">
      <w:pPr>
        <w:spacing w:after="0" w:line="240" w:lineRule="auto"/>
      </w:pPr>
      <w:r>
        <w:separator/>
      </w:r>
    </w:p>
  </w:endnote>
  <w:end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8"/>
      <w:gridCol w:w="4643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Default="00C153EC" w:rsidP="00467BF6">
          <w:pPr>
            <w:pStyle w:val="Rodap"/>
            <w:jc w:val="right"/>
            <w:rPr>
              <w:rFonts w:ascii="Tahoma" w:hAnsi="Tahoma" w:cs="Tahoma"/>
              <w:sz w:val="14"/>
              <w:szCs w:val="16"/>
            </w:rPr>
          </w:pPr>
          <w:r w:rsidRPr="001960B3">
            <w:rPr>
              <w:rFonts w:ascii="Tahoma" w:hAnsi="Tahoma" w:cs="Tahoma"/>
              <w:sz w:val="14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3536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3536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52852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52852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3536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3536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BAA" w:rsidRDefault="000D0BAA" w:rsidP="009F53F7">
      <w:pPr>
        <w:spacing w:after="0" w:line="240" w:lineRule="auto"/>
      </w:pPr>
      <w:r>
        <w:separator/>
      </w:r>
    </w:p>
  </w:footnote>
  <w:footnote w:type="continuationSeparator" w:id="0">
    <w:p w:rsidR="000D0BAA" w:rsidRDefault="000D0BAA" w:rsidP="009F53F7">
      <w:pPr>
        <w:spacing w:after="0" w:line="240" w:lineRule="auto"/>
      </w:pPr>
      <w:r>
        <w:continuationSeparator/>
      </w:r>
    </w:p>
  </w:footnote>
  <w:footnote w:id="1">
    <w:p w:rsidR="00D37752" w:rsidRPr="00615E24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615E24">
        <w:rPr>
          <w:rStyle w:val="Refdenotaderodap"/>
          <w:rFonts w:ascii="Tahoma" w:hAnsi="Tahoma" w:cs="Tahoma"/>
          <w:sz w:val="14"/>
          <w:szCs w:val="16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NIF – Número de Identificação Fiscal; NIPC – Número de Identificação de Pessoa Coletiva.</w:t>
      </w:r>
    </w:p>
  </w:footnote>
  <w:footnote w:id="2">
    <w:p w:rsidR="00D37752" w:rsidRPr="00615E24" w:rsidRDefault="00D37752">
      <w:pPr>
        <w:pStyle w:val="Textodenotaderodap"/>
        <w:rPr>
          <w:rFonts w:ascii="Tahoma" w:hAnsi="Tahoma" w:cs="Tahoma"/>
          <w:sz w:val="14"/>
          <w:szCs w:val="16"/>
        </w:rPr>
      </w:pPr>
      <w:r w:rsidRPr="00615E24">
        <w:rPr>
          <w:rFonts w:ascii="Tahoma" w:hAnsi="Tahoma" w:cs="Tahoma"/>
          <w:sz w:val="14"/>
          <w:szCs w:val="16"/>
          <w:vertAlign w:val="superscript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Tipo de Contribuinte: S – Singular; C- Pessoa Coletiva; P – Público; A – Associação/Instituição</w:t>
      </w:r>
    </w:p>
  </w:footnote>
  <w:footnote w:id="3">
    <w:p w:rsidR="001D737E" w:rsidRPr="00615E24" w:rsidRDefault="001D737E" w:rsidP="001D737E">
      <w:pPr>
        <w:pStyle w:val="Textodenotaderodap"/>
        <w:rPr>
          <w:rFonts w:ascii="Tahoma" w:hAnsi="Tahoma" w:cs="Tahoma"/>
          <w:sz w:val="14"/>
          <w:szCs w:val="16"/>
        </w:rPr>
      </w:pPr>
      <w:r w:rsidRPr="00615E24">
        <w:rPr>
          <w:rStyle w:val="Refdenotaderodap"/>
          <w:rFonts w:ascii="Tahoma" w:hAnsi="Tahoma" w:cs="Tahoma"/>
          <w:sz w:val="14"/>
          <w:szCs w:val="16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Conforme previsto no n.º 1 do artigo 63.º do Código de Procedimento Administrativo.</w:t>
      </w:r>
    </w:p>
  </w:footnote>
  <w:footnote w:id="4">
    <w:p w:rsidR="000F1557" w:rsidRPr="00615E24" w:rsidRDefault="000F1557">
      <w:pPr>
        <w:pStyle w:val="Textodenotaderodap"/>
        <w:rPr>
          <w:sz w:val="18"/>
        </w:rPr>
      </w:pPr>
      <w:r w:rsidRPr="00615E24">
        <w:rPr>
          <w:rFonts w:ascii="Tahoma" w:hAnsi="Tahoma" w:cs="Tahoma"/>
          <w:sz w:val="14"/>
          <w:szCs w:val="16"/>
          <w:vertAlign w:val="superscript"/>
        </w:rPr>
        <w:footnoteRef/>
      </w:r>
      <w:r w:rsidRPr="00615E24">
        <w:rPr>
          <w:rFonts w:ascii="Tahoma" w:hAnsi="Tahoma" w:cs="Tahoma"/>
          <w:sz w:val="14"/>
          <w:szCs w:val="16"/>
        </w:rPr>
        <w:t xml:space="preserve"> Quando se trate de pessoa coletiva indicar o nome do/a seu/sua representante, responsável pela submissão do presente requerimento.</w:t>
      </w:r>
    </w:p>
  </w:footnote>
  <w:footnote w:id="5">
    <w:p w:rsidR="000F1557" w:rsidRDefault="000F1557">
      <w:pPr>
        <w:pStyle w:val="Textodenotaderodap"/>
      </w:pPr>
      <w:r w:rsidRPr="00615E24">
        <w:rPr>
          <w:rStyle w:val="Refdenotaderodap"/>
          <w:sz w:val="18"/>
        </w:rPr>
        <w:footnoteRef/>
      </w:r>
      <w:r w:rsidRPr="00615E24">
        <w:rPr>
          <w:sz w:val="18"/>
        </w:rPr>
        <w:t xml:space="preserve"> </w:t>
      </w:r>
      <w:r w:rsidRPr="00615E24">
        <w:rPr>
          <w:rFonts w:ascii="Tahoma" w:hAnsi="Tahoma" w:cs="Tahoma"/>
          <w:sz w:val="14"/>
          <w:szCs w:val="16"/>
        </w:rPr>
        <w:t>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362" w:rsidRDefault="00034362" w:rsidP="00034362">
    <w:pPr>
      <w:pStyle w:val="Cabealho"/>
      <w:rPr>
        <w:rFonts w:ascii="Tahoma" w:hAnsi="Tahoma" w:cs="Tahoma"/>
        <w:noProof/>
        <w:sz w:val="20"/>
        <w:lang w:eastAsia="pt-PT"/>
      </w:rPr>
    </w:pPr>
  </w:p>
  <w:p w:rsidR="00870C83" w:rsidRDefault="00870C83" w:rsidP="00034362">
    <w:pPr>
      <w:pStyle w:val="Cabealho"/>
      <w:rPr>
        <w:rFonts w:ascii="Tahoma" w:hAnsi="Tahoma" w:cs="Tahoma"/>
        <w:noProof/>
        <w:sz w:val="20"/>
        <w:lang w:eastAsia="pt-PT"/>
      </w:rPr>
    </w:pPr>
  </w:p>
  <w:p w:rsidR="00870C83" w:rsidRDefault="00870C83" w:rsidP="00034362">
    <w:pPr>
      <w:pStyle w:val="Cabealho"/>
    </w:pPr>
    <w:r>
      <w:rPr>
        <w:rFonts w:ascii="Tahoma" w:hAnsi="Tahoma" w:cs="Tahoma"/>
        <w:noProof/>
        <w:sz w:val="20"/>
        <w:lang w:eastAsia="pt-PT"/>
      </w:rPr>
      <w:drawing>
        <wp:inline distT="0" distB="0" distL="0" distR="0" wp14:anchorId="6B77B3FE" wp14:editId="6A4112FA">
          <wp:extent cx="1713230" cy="688975"/>
          <wp:effectExtent l="0" t="0" r="127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kK+P439oLBvMpVnAE0qW40GEkRpSxal0sZmV/TFOTOSxSGDHnhVcEqUwVzFVYq+F/bVbIr9/SO4tX/UPcE8og==" w:salt="cljNPaGg/2rahIQpN9uPyg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A59A0"/>
    <w:rsid w:val="000D0BAA"/>
    <w:rsid w:val="000F1557"/>
    <w:rsid w:val="0010488F"/>
    <w:rsid w:val="00116666"/>
    <w:rsid w:val="00120581"/>
    <w:rsid w:val="00130E30"/>
    <w:rsid w:val="001841A5"/>
    <w:rsid w:val="001960B3"/>
    <w:rsid w:val="001B363B"/>
    <w:rsid w:val="001C7F2E"/>
    <w:rsid w:val="001D737E"/>
    <w:rsid w:val="002020B1"/>
    <w:rsid w:val="00202F00"/>
    <w:rsid w:val="002477F5"/>
    <w:rsid w:val="00255B39"/>
    <w:rsid w:val="0029269C"/>
    <w:rsid w:val="002A68C4"/>
    <w:rsid w:val="002D6E4F"/>
    <w:rsid w:val="002E089E"/>
    <w:rsid w:val="002E0C9B"/>
    <w:rsid w:val="002E1F30"/>
    <w:rsid w:val="00347670"/>
    <w:rsid w:val="00367A61"/>
    <w:rsid w:val="003E41D3"/>
    <w:rsid w:val="00430588"/>
    <w:rsid w:val="00435360"/>
    <w:rsid w:val="004B3676"/>
    <w:rsid w:val="004B4897"/>
    <w:rsid w:val="004E5589"/>
    <w:rsid w:val="00531770"/>
    <w:rsid w:val="005A30C6"/>
    <w:rsid w:val="005C176C"/>
    <w:rsid w:val="00602B0A"/>
    <w:rsid w:val="00615E24"/>
    <w:rsid w:val="006569D8"/>
    <w:rsid w:val="006C3281"/>
    <w:rsid w:val="006E55F5"/>
    <w:rsid w:val="00776A03"/>
    <w:rsid w:val="007D15F6"/>
    <w:rsid w:val="007F3682"/>
    <w:rsid w:val="00832798"/>
    <w:rsid w:val="008552E8"/>
    <w:rsid w:val="00870C83"/>
    <w:rsid w:val="00883FB5"/>
    <w:rsid w:val="008D07E6"/>
    <w:rsid w:val="008D2C27"/>
    <w:rsid w:val="0091723D"/>
    <w:rsid w:val="009D0D2C"/>
    <w:rsid w:val="009F53F7"/>
    <w:rsid w:val="00A12B44"/>
    <w:rsid w:val="00A72592"/>
    <w:rsid w:val="00AC2C6B"/>
    <w:rsid w:val="00AE146E"/>
    <w:rsid w:val="00B02CD0"/>
    <w:rsid w:val="00B32441"/>
    <w:rsid w:val="00B71CB8"/>
    <w:rsid w:val="00B96289"/>
    <w:rsid w:val="00BB1B35"/>
    <w:rsid w:val="00BD07F6"/>
    <w:rsid w:val="00BD0DEF"/>
    <w:rsid w:val="00BE2BA3"/>
    <w:rsid w:val="00C153EC"/>
    <w:rsid w:val="00CC6043"/>
    <w:rsid w:val="00CE5C6E"/>
    <w:rsid w:val="00D03EB4"/>
    <w:rsid w:val="00D07813"/>
    <w:rsid w:val="00D37752"/>
    <w:rsid w:val="00D37CEA"/>
    <w:rsid w:val="00D52852"/>
    <w:rsid w:val="00D52E38"/>
    <w:rsid w:val="00D633EE"/>
    <w:rsid w:val="00D666D0"/>
    <w:rsid w:val="00D71192"/>
    <w:rsid w:val="00E06174"/>
    <w:rsid w:val="00E624AE"/>
    <w:rsid w:val="00E6693F"/>
    <w:rsid w:val="00EE7247"/>
    <w:rsid w:val="00F03915"/>
    <w:rsid w:val="00F77649"/>
    <w:rsid w:val="00F94458"/>
    <w:rsid w:val="00FB0BA8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3ECB7BE1"/>
  <w15:docId w15:val="{90CE9193-303B-4C5D-B7D6-B764EC2F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uiPriority w:val="99"/>
    <w:rsid w:val="001D737E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B02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cm-palmela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m-palmela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ecaodados@cm-palmela.p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89DB-0FE0-4237-BD54-28C286F5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866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Mata</dc:creator>
  <cp:lastModifiedBy>Andreia Isabel Esteves</cp:lastModifiedBy>
  <cp:revision>16</cp:revision>
  <cp:lastPrinted>2020-12-23T09:51:00Z</cp:lastPrinted>
  <dcterms:created xsi:type="dcterms:W3CDTF">2022-08-02T07:59:00Z</dcterms:created>
  <dcterms:modified xsi:type="dcterms:W3CDTF">2022-12-05T15:57:00Z</dcterms:modified>
</cp:coreProperties>
</file>